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0043D77B"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E310B4">
              <w:rPr>
                <w:rFonts w:ascii="Open Sans" w:hAnsi="Open Sans" w:cs="Open Sans"/>
                <w:b/>
                <w:caps/>
                <w:sz w:val="28"/>
              </w:rPr>
              <w:t>TENDA</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3F255A59"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310B4">
        <w:rPr>
          <w:rFonts w:ascii="Open Sans" w:hAnsi="Open Sans" w:cs="Open Sans"/>
          <w:sz w:val="20"/>
          <w:szCs w:val="20"/>
        </w:rPr>
        <w:t>TENDA</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E310B4">
        <w:rPr>
          <w:rFonts w:ascii="Open Sans" w:hAnsi="Open Sans" w:cs="Open Sans"/>
          <w:sz w:val="20"/>
          <w:szCs w:val="20"/>
        </w:rPr>
        <w:t>TENDA</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341A8BB4" w14:textId="13871E36" w:rsidR="008A6127" w:rsidRDefault="00C148ED" w:rsidP="008A6127">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8A6127">
        <w:rPr>
          <w:rFonts w:ascii="Open Sans" w:hAnsi="Open Sans" w:cs="Open Sans"/>
          <w:sz w:val="20"/>
          <w:szCs w:val="20"/>
        </w:rPr>
        <w:t xml:space="preserve">ATELIERS 3S </w:t>
      </w:r>
      <w:r w:rsidR="00311ACC">
        <w:rPr>
          <w:rFonts w:ascii="Open Sans" w:hAnsi="Open Sans" w:cs="Open Sans"/>
          <w:sz w:val="20"/>
          <w:szCs w:val="20"/>
        </w:rPr>
        <w:t>TENDA</w:t>
      </w:r>
      <w:r w:rsidR="008A6127">
        <w:rPr>
          <w:rFonts w:ascii="Open Sans" w:hAnsi="Open Sans" w:cs="Open Sans"/>
          <w:sz w:val="20"/>
          <w:szCs w:val="20"/>
        </w:rPr>
        <w:t> :</w:t>
      </w:r>
    </w:p>
    <w:p w14:paraId="357C8394" w14:textId="77777777" w:rsidR="00311ACC" w:rsidRPr="0094742A" w:rsidRDefault="00311ACC" w:rsidP="00311AC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04D09A30" w14:textId="77777777" w:rsidR="00311ACC" w:rsidRPr="0094742A" w:rsidRDefault="00311ACC" w:rsidP="00311ACC">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51B7D99C" w14:textId="1494E224" w:rsidR="00311ACC" w:rsidRPr="004B63DD" w:rsidRDefault="00311ACC" w:rsidP="00311ACC">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 xml:space="preserve">800 </w:t>
      </w:r>
      <w:r w:rsidRPr="004B63DD">
        <w:rPr>
          <w:rFonts w:ascii="Open Sans" w:hAnsi="Open Sans" w:cs="Open Sans"/>
          <w:sz w:val="20"/>
          <w:szCs w:val="20"/>
        </w:rPr>
        <w:t xml:space="preserve">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F00BAC">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5241C07" w14:textId="77777777" w:rsidR="00311ACC" w:rsidRDefault="00311ACC" w:rsidP="00311ACC">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2553F0AB" w14:textId="77777777" w:rsidR="00311ACC" w:rsidRDefault="00311ACC" w:rsidP="00311ACC">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20448579" w14:textId="77777777" w:rsidR="00311ACC" w:rsidRDefault="00311ACC" w:rsidP="00311ACC">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7FC13304" w14:textId="77777777" w:rsidR="00311ACC" w:rsidRDefault="00311ACC" w:rsidP="00311ACC">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6E54D9E2" w14:textId="6AF50FE5" w:rsidR="007A2019" w:rsidRPr="007A2019" w:rsidRDefault="007A2019" w:rsidP="0005458A">
      <w:pPr>
        <w:pStyle w:val="Sansinterligne"/>
        <w:jc w:val="both"/>
        <w:rPr>
          <w:rFonts w:ascii="Open Sans" w:hAnsi="Open Sans" w:cs="Open Sans"/>
          <w:sz w:val="20"/>
          <w:szCs w:val="20"/>
        </w:rPr>
      </w:pPr>
      <w:proofErr w:type="gramStart"/>
      <w:r w:rsidRPr="007A2019">
        <w:rPr>
          <w:rFonts w:ascii="Open Sans" w:hAnsi="Open Sans" w:cs="Open Sans"/>
          <w:sz w:val="20"/>
          <w:szCs w:val="20"/>
        </w:rPr>
        <w:t>posées</w:t>
      </w:r>
      <w:proofErr w:type="gramEnd"/>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069F397B"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E86AC0">
        <w:rPr>
          <w:rFonts w:ascii="Open Sans" w:hAnsi="Open Sans" w:cs="Open Sans"/>
          <w:sz w:val="20"/>
          <w:szCs w:val="20"/>
        </w:rPr>
        <w:t>TENDA</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w:t>
      </w:r>
      <w:proofErr w:type="spellStart"/>
      <w:r w:rsidRPr="007A2019">
        <w:rPr>
          <w:rFonts w:ascii="Open Sans" w:hAnsi="Open Sans" w:cs="Open Sans"/>
          <w:sz w:val="20"/>
          <w:szCs w:val="20"/>
          <w:highlight w:val="lightGray"/>
        </w:rPr>
        <w:t>Ral</w:t>
      </w:r>
      <w:proofErr w:type="spellEnd"/>
      <w:r w:rsidRPr="007A2019">
        <w:rPr>
          <w:rFonts w:ascii="Open Sans" w:hAnsi="Open Sans" w:cs="Open Sans"/>
          <w:sz w:val="20"/>
          <w:szCs w:val="20"/>
          <w:highlight w:val="lightGray"/>
        </w:rPr>
        <w:t xml:space="preserve">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60EC8584" w14:textId="77777777" w:rsidR="00A56AD0" w:rsidRDefault="00A56AD0" w:rsidP="00A56AD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lastRenderedPageBreak/>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w:t>
      </w:r>
      <w:r w:rsidRPr="006E1643">
        <w:rPr>
          <w:rFonts w:ascii="Open Sans" w:hAnsi="Open Sans" w:cs="Open Sans"/>
          <w:sz w:val="20"/>
          <w:szCs w:val="20"/>
        </w:rPr>
        <w:t xml:space="preserve"> 3S </w:t>
      </w:r>
      <w:r>
        <w:rPr>
          <w:rFonts w:ascii="Open Sans" w:hAnsi="Open Sans" w:cs="Open Sans"/>
          <w:sz w:val="20"/>
          <w:szCs w:val="20"/>
        </w:rPr>
        <w:t>TENDA :</w:t>
      </w:r>
    </w:p>
    <w:p w14:paraId="6CCB08AB" w14:textId="77777777" w:rsidR="00A56AD0" w:rsidRPr="0094742A" w:rsidRDefault="00A56AD0" w:rsidP="00A56AD0">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REGOLARE 800</w:t>
      </w:r>
    </w:p>
    <w:p w14:paraId="441881A8" w14:textId="77777777" w:rsidR="00A56AD0" w:rsidRPr="0094742A" w:rsidRDefault="00A56AD0" w:rsidP="00A56AD0">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RITMICA 930</w:t>
      </w:r>
    </w:p>
    <w:p w14:paraId="7B32D57B" w14:textId="54B62438" w:rsidR="00A56AD0" w:rsidRPr="004B63DD" w:rsidRDefault="00A56AD0" w:rsidP="00A56AD0">
      <w:pPr>
        <w:pStyle w:val="Sansinterligne"/>
        <w:ind w:left="36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800</w:t>
      </w:r>
      <w:r w:rsidRPr="004B63DD">
        <w:rPr>
          <w:rFonts w:ascii="Open Sans" w:hAnsi="Open Sans" w:cs="Open Sans"/>
          <w:sz w:val="20"/>
          <w:szCs w:val="20"/>
        </w:rPr>
        <w:t xml:space="preserve"> ou </w:t>
      </w:r>
      <w:r>
        <w:rPr>
          <w:rFonts w:ascii="Open Sans" w:hAnsi="Open Sans" w:cs="Open Sans"/>
          <w:sz w:val="20"/>
          <w:szCs w:val="20"/>
        </w:rPr>
        <w:t>930</w:t>
      </w:r>
      <w:r w:rsidRPr="004B63DD">
        <w:rPr>
          <w:rFonts w:ascii="Open Sans" w:hAnsi="Open Sans" w:cs="Open Sans"/>
          <w:sz w:val="20"/>
          <w:szCs w:val="20"/>
        </w:rPr>
        <w:t xml:space="preserve">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 xml:space="preserve">aute protection galvanique </w:t>
      </w:r>
      <w:r w:rsidR="00F00BAC">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834CC83" w14:textId="77777777" w:rsidR="00A56AD0" w:rsidRDefault="00A56AD0" w:rsidP="00A56AD0">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4C96AF1B" w14:textId="77777777" w:rsidR="00A56AD0" w:rsidRDefault="00A56AD0" w:rsidP="00A56AD0">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4BC87FC4" w14:textId="77777777" w:rsidR="00A56AD0" w:rsidRDefault="00A56AD0" w:rsidP="00A56AD0">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48B71277" w14:textId="77777777" w:rsidR="00A56AD0" w:rsidRDefault="00A56AD0" w:rsidP="00A56AD0">
      <w:pPr>
        <w:pStyle w:val="Sansinterligne"/>
        <w:ind w:left="36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6E54D9F2" w14:textId="49B1E550" w:rsidR="007A2019" w:rsidRPr="007A2019" w:rsidRDefault="007A2019" w:rsidP="00A56AD0">
      <w:pPr>
        <w:pStyle w:val="Sansinterligne"/>
        <w:ind w:left="360"/>
        <w:jc w:val="both"/>
        <w:rPr>
          <w:rFonts w:ascii="Open Sans" w:hAnsi="Open Sans" w:cs="Open Sans"/>
          <w:sz w:val="20"/>
          <w:szCs w:val="20"/>
        </w:rPr>
      </w:pPr>
      <w:proofErr w:type="gramStart"/>
      <w:r w:rsidRPr="007A2019">
        <w:rPr>
          <w:rFonts w:ascii="Open Sans" w:hAnsi="Open Sans" w:cs="Open Sans"/>
          <w:sz w:val="20"/>
          <w:szCs w:val="20"/>
        </w:rPr>
        <w:t>posée</w:t>
      </w:r>
      <w:proofErr w:type="gramEnd"/>
      <w:r w:rsidRPr="00A56AD0">
        <w:rPr>
          <w:rFonts w:ascii="Open Sans" w:hAnsi="Open Sans" w:cs="Open Sans"/>
          <w:sz w:val="20"/>
          <w:szCs w:val="20"/>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4" w14:textId="77777777" w:rsidR="00323570" w:rsidRDefault="00323570" w:rsidP="007A2019">
      <w:pPr>
        <w:pStyle w:val="Sansinterligne"/>
        <w:jc w:val="both"/>
        <w:rPr>
          <w:rFonts w:ascii="Open Sans" w:hAnsi="Open Sans" w:cs="Open Sans"/>
          <w:sz w:val="20"/>
          <w:szCs w:val="20"/>
        </w:rPr>
      </w:pPr>
    </w:p>
    <w:p w14:paraId="6E54D9F5" w14:textId="27B6FD6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panachage des tôles </w:t>
      </w:r>
      <w:r w:rsidR="0030153A">
        <w:rPr>
          <w:rFonts w:ascii="Open Sans" w:hAnsi="Open Sans" w:cs="Open Sans"/>
          <w:sz w:val="20"/>
          <w:szCs w:val="20"/>
        </w:rPr>
        <w:t>ATELIERS</w:t>
      </w:r>
      <w:r w:rsidRPr="007A2019">
        <w:rPr>
          <w:rFonts w:ascii="Open Sans" w:hAnsi="Open Sans" w:cs="Open Sans"/>
          <w:sz w:val="20"/>
          <w:szCs w:val="20"/>
        </w:rPr>
        <w:t xml:space="preserve"> 3S Gamme </w:t>
      </w:r>
      <w:r w:rsidR="002B402D">
        <w:rPr>
          <w:rFonts w:ascii="Open Sans" w:hAnsi="Open Sans" w:cs="Open Sans"/>
          <w:sz w:val="20"/>
          <w:szCs w:val="20"/>
        </w:rPr>
        <w:t>TENDA</w:t>
      </w:r>
      <w:r w:rsidRPr="007A2019">
        <w:rPr>
          <w:rFonts w:ascii="Open Sans" w:hAnsi="Open Sans" w:cs="Open Sans"/>
          <w:sz w:val="20"/>
          <w:szCs w:val="20"/>
        </w:rPr>
        <w:t>, de largeurs utiles différentes et de même épaisseur</w:t>
      </w:r>
      <w:r w:rsidR="00922227">
        <w:rPr>
          <w:rFonts w:ascii="Open Sans" w:hAnsi="Open Sans" w:cs="Open Sans"/>
          <w:sz w:val="20"/>
          <w:szCs w:val="20"/>
        </w:rPr>
        <w:t>,</w:t>
      </w:r>
      <w:r w:rsidRPr="007A2019">
        <w:rPr>
          <w:rFonts w:ascii="Open Sans" w:hAnsi="Open Sans" w:cs="Open Sans"/>
          <w:sz w:val="20"/>
          <w:szCs w:val="20"/>
        </w:rPr>
        <w:t xml:space="preserve"> est évidemment possible sur une même façade.</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proofErr w:type="gramStart"/>
      <w:r w:rsidRPr="007A2019">
        <w:rPr>
          <w:rFonts w:ascii="Open Sans" w:hAnsi="Open Sans" w:cs="Open Sans"/>
          <w:b/>
          <w:sz w:val="20"/>
          <w:szCs w:val="20"/>
          <w:u w:val="single"/>
        </w:rPr>
        <w:t>Performance  thermique</w:t>
      </w:r>
      <w:proofErr w:type="gramEnd"/>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4E4B4588"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9527B6">
        <w:rPr>
          <w:rFonts w:ascii="Open Sans" w:hAnsi="Open Sans" w:cs="Open Sans"/>
          <w:sz w:val="20"/>
          <w:szCs w:val="20"/>
        </w:rPr>
        <w:t>TENDA</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w:t>
      </w:r>
      <w:proofErr w:type="spellStart"/>
      <w:proofErr w:type="gramStart"/>
      <w:r w:rsidRPr="007A2019">
        <w:rPr>
          <w:rFonts w:ascii="Open Sans" w:hAnsi="Open Sans" w:cs="Open Sans"/>
          <w:sz w:val="20"/>
          <w:szCs w:val="20"/>
        </w:rPr>
        <w:t>m.K</w:t>
      </w:r>
      <w:proofErr w:type="spellEnd"/>
      <w:proofErr w:type="gramEnd"/>
      <w:r w:rsidRPr="007A2019">
        <w:rPr>
          <w:rFonts w:ascii="Open Sans" w:hAnsi="Open Sans" w:cs="Open Sans"/>
          <w:sz w:val="20"/>
          <w:szCs w:val="20"/>
        </w:rPr>
        <w:t xml:space="preserve">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w:t>
            </w:r>
            <w:proofErr w:type="gramStart"/>
            <w:r w:rsidRPr="00323570">
              <w:rPr>
                <w:rFonts w:ascii="Open Sans" w:hAnsi="Open Sans" w:cs="Open Sans"/>
                <w:sz w:val="20"/>
                <w:szCs w:val="20"/>
              </w:rPr>
              <w:t>².K</w:t>
            </w:r>
            <w:proofErr w:type="gramEnd"/>
            <w:r w:rsidRPr="00323570">
              <w:rPr>
                <w:rFonts w:ascii="Open Sans" w:hAnsi="Open Sans" w:cs="Open Sans"/>
                <w:sz w:val="20"/>
                <w:szCs w:val="20"/>
              </w:rPr>
              <w:t>)</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0C742225"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9527B6">
        <w:rPr>
          <w:rFonts w:ascii="Open Sans" w:hAnsi="Open Sans" w:cs="Open Sans"/>
          <w:sz w:val="20"/>
          <w:szCs w:val="20"/>
        </w:rPr>
        <w:t>TENDA</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DA39" w14:textId="0DF293E5" w:rsidR="00DD4309" w:rsidRDefault="00832C12"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1A62A968" wp14:editId="2E20788E">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1450631">
    <w:abstractNumId w:val="9"/>
  </w:num>
  <w:num w:numId="2" w16cid:durableId="1388264301">
    <w:abstractNumId w:val="5"/>
  </w:num>
  <w:num w:numId="3" w16cid:durableId="914709319">
    <w:abstractNumId w:val="10"/>
  </w:num>
  <w:num w:numId="4" w16cid:durableId="259260820">
    <w:abstractNumId w:val="3"/>
  </w:num>
  <w:num w:numId="5" w16cid:durableId="601840214">
    <w:abstractNumId w:val="6"/>
  </w:num>
  <w:num w:numId="6" w16cid:durableId="848446362">
    <w:abstractNumId w:val="8"/>
  </w:num>
  <w:num w:numId="7" w16cid:durableId="153423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9071785">
    <w:abstractNumId w:val="6"/>
  </w:num>
  <w:num w:numId="9" w16cid:durableId="627395827">
    <w:abstractNumId w:val="1"/>
  </w:num>
  <w:num w:numId="10" w16cid:durableId="1466200257">
    <w:abstractNumId w:val="7"/>
  </w:num>
  <w:num w:numId="11" w16cid:durableId="1901668413">
    <w:abstractNumId w:val="2"/>
  </w:num>
  <w:num w:numId="12" w16cid:durableId="1449085455">
    <w:abstractNumId w:val="0"/>
  </w:num>
  <w:num w:numId="13" w16cid:durableId="12535869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0606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22810"/>
    <w:rsid w:val="00217518"/>
    <w:rsid w:val="002B402D"/>
    <w:rsid w:val="002D35D8"/>
    <w:rsid w:val="002D3B67"/>
    <w:rsid w:val="002D46A8"/>
    <w:rsid w:val="002E5A3B"/>
    <w:rsid w:val="002F372C"/>
    <w:rsid w:val="0030153A"/>
    <w:rsid w:val="00311ACC"/>
    <w:rsid w:val="00323570"/>
    <w:rsid w:val="003518C1"/>
    <w:rsid w:val="003907D5"/>
    <w:rsid w:val="003F3BFB"/>
    <w:rsid w:val="00410991"/>
    <w:rsid w:val="00411E97"/>
    <w:rsid w:val="004403CA"/>
    <w:rsid w:val="004852D4"/>
    <w:rsid w:val="004A48D3"/>
    <w:rsid w:val="004A7CC6"/>
    <w:rsid w:val="004C0587"/>
    <w:rsid w:val="004D51E4"/>
    <w:rsid w:val="004F2FA2"/>
    <w:rsid w:val="004F7513"/>
    <w:rsid w:val="00501846"/>
    <w:rsid w:val="0050233F"/>
    <w:rsid w:val="00502F6F"/>
    <w:rsid w:val="0052264C"/>
    <w:rsid w:val="00546BF6"/>
    <w:rsid w:val="00547317"/>
    <w:rsid w:val="00576D02"/>
    <w:rsid w:val="005D2181"/>
    <w:rsid w:val="005E53A2"/>
    <w:rsid w:val="00612234"/>
    <w:rsid w:val="006336AB"/>
    <w:rsid w:val="006714A2"/>
    <w:rsid w:val="00681EBC"/>
    <w:rsid w:val="006A39AC"/>
    <w:rsid w:val="006E0486"/>
    <w:rsid w:val="006F74A1"/>
    <w:rsid w:val="007139C9"/>
    <w:rsid w:val="007225CB"/>
    <w:rsid w:val="00772ADF"/>
    <w:rsid w:val="007A2019"/>
    <w:rsid w:val="007C0D88"/>
    <w:rsid w:val="007D35E1"/>
    <w:rsid w:val="00832C12"/>
    <w:rsid w:val="00850A50"/>
    <w:rsid w:val="00851BE4"/>
    <w:rsid w:val="00872040"/>
    <w:rsid w:val="00880FE8"/>
    <w:rsid w:val="00884BB8"/>
    <w:rsid w:val="008A6127"/>
    <w:rsid w:val="008B119F"/>
    <w:rsid w:val="008B168B"/>
    <w:rsid w:val="00922227"/>
    <w:rsid w:val="00936E04"/>
    <w:rsid w:val="009527B6"/>
    <w:rsid w:val="009D542A"/>
    <w:rsid w:val="009F0A6A"/>
    <w:rsid w:val="00A04C49"/>
    <w:rsid w:val="00A43337"/>
    <w:rsid w:val="00A56AD0"/>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A5CAD"/>
    <w:rsid w:val="00DD4309"/>
    <w:rsid w:val="00DD5BE7"/>
    <w:rsid w:val="00E27FC9"/>
    <w:rsid w:val="00E310B4"/>
    <w:rsid w:val="00E82AA2"/>
    <w:rsid w:val="00E86AC0"/>
    <w:rsid w:val="00E86C63"/>
    <w:rsid w:val="00E95A58"/>
    <w:rsid w:val="00F00BAC"/>
    <w:rsid w:val="00F209E2"/>
    <w:rsid w:val="00F65527"/>
    <w:rsid w:val="00FE1F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2.xml><?xml version="1.0" encoding="utf-8"?>
<ds:datastoreItem xmlns:ds="http://schemas.openxmlformats.org/officeDocument/2006/customXml" ds:itemID="{F9B58ADD-0AFC-4511-B504-CD7C826E5A9D}"/>
</file>

<file path=customXml/itemProps3.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4.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645</Words>
  <Characters>3550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33</cp:revision>
  <cp:lastPrinted>2016-01-20T08:20:00Z</cp:lastPrinted>
  <dcterms:created xsi:type="dcterms:W3CDTF">2016-01-21T13:20:00Z</dcterms:created>
  <dcterms:modified xsi:type="dcterms:W3CDTF">2025-11-07T09:15:00Z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y fmtid="{D5CDD505-2E9C-101B-9397-08002B2CF9AE}" pid="4" name="MediaServiceImageTags">
    <vt:lpwstr/>
  </property>
</Properties>
</file>